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4E" w:rsidRDefault="0099214E" w:rsidP="0099214E">
      <w:pPr>
        <w:rPr>
          <w:b/>
        </w:rPr>
      </w:pPr>
    </w:p>
    <w:p w:rsidR="004E228B" w:rsidRDefault="004E228B" w:rsidP="0099214E">
      <w:pPr>
        <w:rPr>
          <w:b/>
        </w:rPr>
      </w:pPr>
    </w:p>
    <w:p w:rsidR="004E228B" w:rsidRPr="001E5470" w:rsidRDefault="004E228B" w:rsidP="0099214E">
      <w:pPr>
        <w:rPr>
          <w:b/>
        </w:rPr>
      </w:pPr>
    </w:p>
    <w:p w:rsidR="007D5678" w:rsidRDefault="007D5678" w:rsidP="001E5470">
      <w:pPr>
        <w:jc w:val="center"/>
        <w:rPr>
          <w:b/>
        </w:rPr>
      </w:pPr>
      <w:bookmarkStart w:id="0" w:name="_GoBack"/>
      <w:bookmarkEnd w:id="0"/>
      <w:r w:rsidRPr="001E5470">
        <w:rPr>
          <w:b/>
        </w:rPr>
        <w:t>USO DE QUINOLIN BIS-CHALCONA COMO BLOQUE DE CONSTRUCCIÓN PARA LA SÍNTESIS DE DIVERSOS SISTEMAS HETEROPOLICÍCLICOS</w:t>
      </w:r>
      <w:r w:rsidRPr="00CE5927">
        <w:t xml:space="preserve">. </w:t>
      </w:r>
      <w:r w:rsidR="001E5470">
        <w:t>(Resultados Preliminares)</w:t>
      </w:r>
    </w:p>
    <w:p w:rsidR="007D5678" w:rsidRPr="00CE5927" w:rsidRDefault="007D5678" w:rsidP="0099214E">
      <w:r w:rsidRPr="007D5678">
        <w:rPr>
          <w:b/>
        </w:rPr>
        <w:t xml:space="preserve">Ponente: </w:t>
      </w:r>
      <w:r w:rsidRPr="00CE5927">
        <w:t xml:space="preserve">STEPHANIE GARCÍA LÓPEZ </w:t>
      </w:r>
    </w:p>
    <w:p w:rsidR="007D5678" w:rsidRDefault="007D5678" w:rsidP="0099214E">
      <w:pPr>
        <w:rPr>
          <w:b/>
        </w:rPr>
      </w:pPr>
      <w:r w:rsidRPr="007D5678">
        <w:rPr>
          <w:b/>
        </w:rPr>
        <w:t xml:space="preserve">Director: </w:t>
      </w:r>
      <w:r w:rsidRPr="00CE5927">
        <w:t>RODRIGO ABONIA.</w:t>
      </w:r>
    </w:p>
    <w:p w:rsidR="001E5470" w:rsidRDefault="001E5470" w:rsidP="007D5678">
      <w:pPr>
        <w:jc w:val="both"/>
      </w:pPr>
    </w:p>
    <w:p w:rsidR="004E228B" w:rsidRDefault="007D5678" w:rsidP="007D5678">
      <w:pPr>
        <w:jc w:val="both"/>
        <w:rPr>
          <w:b/>
        </w:rPr>
      </w:pPr>
      <w:r>
        <w:t xml:space="preserve">Gran parte de los recursos y la investigación científica moderna tiene como objetivo la obtención de nuevos compuestos motivados en encontrar moléculas líderes con marcada actividad biológica sobre desórdenes celulares o enfermedades infecciosas que afectan la salud de millones de personas en todo el mundo. Para ello, las chalconas y derivados de la curcumina, por su ya probada actividad biológica, constituyen una alternativa interesante en la búsqueda de nuevos antibióticos, antimicóticos y agentes antitumorales para el tratamiento de estas afecciones que aquejan a la humanidad. En este sentido, en el presente proyecto de investigación se propone la síntesis de una serie de compuestos pirazólicos (5 miembros) y su posterior transformación a complejos BF3.OEt2, compuestos piridínicos (6 miembros), ciclopentenonas y compuestos que contienen en su estructura ciclohexenos derivados de quinolin bis-chalconas no simétricas, compuestos análogos a la curcumina, a los cuales se les evaluará su actividad biológica que incluye actividad antitumoral, actividad antibacterial y actividad antifúngica que serán realizadas en el Instituto Nacional del Cáncer de los Estados Unidos, el Grupo de Biotecnología e Infecciones Bacterianas de la Facultad de Salud de la Universidad del Valle y la Universidad Nacional de Rosario en Argentina respectivamente. </w:t>
      </w:r>
      <w:r w:rsidR="002A5D8F">
        <w:t>Además,</w:t>
      </w:r>
      <w:r>
        <w:t xml:space="preserve"> se llevará acabo el estudio de las propiedades fotofísicas que posiblemente puedan tener los BF2- complejos. Palabras clave: ciclopentenona, ciclohexeno, complejos de boro, pirazol, piridina, quinolin bischalconas, sistemas tricíclicos.</w:t>
      </w:r>
    </w:p>
    <w:sectPr w:rsidR="004E228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55" w:rsidRDefault="00CC0D55" w:rsidP="00230B0C">
      <w:pPr>
        <w:spacing w:line="240" w:lineRule="auto"/>
      </w:pPr>
      <w:r>
        <w:separator/>
      </w:r>
    </w:p>
  </w:endnote>
  <w:endnote w:type="continuationSeparator" w:id="0">
    <w:p w:rsidR="00CC0D55" w:rsidRDefault="00CC0D55" w:rsidP="00230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55" w:rsidRDefault="00CC0D55" w:rsidP="00230B0C">
      <w:pPr>
        <w:spacing w:line="240" w:lineRule="auto"/>
      </w:pPr>
      <w:r>
        <w:separator/>
      </w:r>
    </w:p>
  </w:footnote>
  <w:footnote w:type="continuationSeparator" w:id="0">
    <w:p w:rsidR="00CC0D55" w:rsidRDefault="00CC0D55" w:rsidP="00230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0C" w:rsidRDefault="009B677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-13648</wp:posOffset>
          </wp:positionH>
          <wp:positionV relativeFrom="paragraph">
            <wp:posOffset>-449580</wp:posOffset>
          </wp:positionV>
          <wp:extent cx="7772400" cy="10058036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ibiofi 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100" cy="10058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0C"/>
    <w:rsid w:val="000015A1"/>
    <w:rsid w:val="00027E8A"/>
    <w:rsid w:val="00047DF5"/>
    <w:rsid w:val="001E5470"/>
    <w:rsid w:val="00200532"/>
    <w:rsid w:val="00230B0C"/>
    <w:rsid w:val="002A5D8F"/>
    <w:rsid w:val="002F7703"/>
    <w:rsid w:val="00326AF2"/>
    <w:rsid w:val="00361181"/>
    <w:rsid w:val="004033A0"/>
    <w:rsid w:val="00410989"/>
    <w:rsid w:val="004E228B"/>
    <w:rsid w:val="004F6A44"/>
    <w:rsid w:val="00533777"/>
    <w:rsid w:val="00684399"/>
    <w:rsid w:val="007A3285"/>
    <w:rsid w:val="007D5678"/>
    <w:rsid w:val="0083700F"/>
    <w:rsid w:val="008C10C2"/>
    <w:rsid w:val="008C64AB"/>
    <w:rsid w:val="0099214E"/>
    <w:rsid w:val="009B6779"/>
    <w:rsid w:val="009D7A51"/>
    <w:rsid w:val="00AA5A39"/>
    <w:rsid w:val="00B87FB5"/>
    <w:rsid w:val="00C13B89"/>
    <w:rsid w:val="00C243F4"/>
    <w:rsid w:val="00C553E6"/>
    <w:rsid w:val="00C9437E"/>
    <w:rsid w:val="00CC0D55"/>
    <w:rsid w:val="00CC4DD1"/>
    <w:rsid w:val="00CE5927"/>
    <w:rsid w:val="00D24040"/>
    <w:rsid w:val="00E006C2"/>
    <w:rsid w:val="00E07646"/>
    <w:rsid w:val="00E90023"/>
    <w:rsid w:val="00EE3E20"/>
    <w:rsid w:val="00F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8AD3CA"/>
  <w15:chartTrackingRefBased/>
  <w15:docId w15:val="{9B5C96DC-B860-4AB2-8852-ED1B7B1F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8B"/>
    <w:pPr>
      <w:keepNext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B0C"/>
    <w:pPr>
      <w:keepNext w:val="0"/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30B0C"/>
  </w:style>
  <w:style w:type="paragraph" w:styleId="Piedepgina">
    <w:name w:val="footer"/>
    <w:basedOn w:val="Normal"/>
    <w:link w:val="PiedepginaCar"/>
    <w:uiPriority w:val="99"/>
    <w:unhideWhenUsed/>
    <w:rsid w:val="00230B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B0C"/>
  </w:style>
  <w:style w:type="paragraph" w:styleId="Textodeglobo">
    <w:name w:val="Balloon Text"/>
    <w:basedOn w:val="Normal"/>
    <w:link w:val="TextodegloboCar"/>
    <w:uiPriority w:val="99"/>
    <w:semiHidden/>
    <w:unhideWhenUsed/>
    <w:rsid w:val="00EE3E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Marcela Santaella</cp:lastModifiedBy>
  <cp:revision>2</cp:revision>
  <cp:lastPrinted>2017-09-21T16:46:00Z</cp:lastPrinted>
  <dcterms:created xsi:type="dcterms:W3CDTF">2017-11-08T14:16:00Z</dcterms:created>
  <dcterms:modified xsi:type="dcterms:W3CDTF">2017-11-08T14:16:00Z</dcterms:modified>
</cp:coreProperties>
</file>